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CD" w:rsidRPr="00F308BF" w:rsidRDefault="00431790">
      <w:pPr>
        <w:pStyle w:val="1"/>
        <w:tabs>
          <w:tab w:val="left" w:pos="4603"/>
        </w:tabs>
        <w:rPr>
          <w:rFonts w:ascii="標楷體" w:eastAsia="標楷體" w:hAnsi="標楷體"/>
          <w:lang w:eastAsia="zh-TW"/>
        </w:rPr>
      </w:pPr>
      <w:r w:rsidRPr="00F308BF">
        <w:rPr>
          <w:rFonts w:ascii="標楷體" w:eastAsia="標楷體" w:hAnsi="標楷體"/>
          <w:lang w:eastAsia="zh-TW"/>
        </w:rPr>
        <w:t>國立東</w:t>
      </w:r>
      <w:r w:rsidRPr="00F308BF">
        <w:rPr>
          <w:rFonts w:ascii="標楷體" w:eastAsia="標楷體" w:hAnsi="標楷體"/>
          <w:spacing w:val="-3"/>
          <w:lang w:eastAsia="zh-TW"/>
        </w:rPr>
        <w:t>華</w:t>
      </w:r>
      <w:r w:rsidRPr="00F308BF">
        <w:rPr>
          <w:rFonts w:ascii="標楷體" w:eastAsia="標楷體" w:hAnsi="標楷體"/>
          <w:lang w:eastAsia="zh-TW"/>
        </w:rPr>
        <w:t>大學</w:t>
      </w:r>
      <w:r w:rsidRPr="00F308BF">
        <w:rPr>
          <w:rFonts w:ascii="標楷體" w:eastAsia="標楷體" w:hAnsi="標楷體"/>
          <w:spacing w:val="-3"/>
          <w:lang w:eastAsia="zh-TW"/>
        </w:rPr>
        <w:t>理工</w:t>
      </w:r>
      <w:r w:rsidRPr="00F308BF">
        <w:rPr>
          <w:rFonts w:ascii="標楷體" w:eastAsia="標楷體" w:hAnsi="標楷體"/>
          <w:lang w:eastAsia="zh-TW"/>
        </w:rPr>
        <w:t>學院</w:t>
      </w:r>
      <w:r w:rsidRPr="00F308BF">
        <w:rPr>
          <w:rFonts w:ascii="標楷體" w:eastAsia="標楷體" w:hAnsi="標楷體"/>
          <w:lang w:eastAsia="zh-TW"/>
        </w:rPr>
        <w:tab/>
        <w:t>系所</w:t>
      </w:r>
      <w:r w:rsidRPr="00F308BF">
        <w:rPr>
          <w:rFonts w:ascii="標楷體" w:eastAsia="標楷體" w:hAnsi="標楷體"/>
          <w:spacing w:val="-3"/>
          <w:lang w:eastAsia="zh-TW"/>
        </w:rPr>
        <w:t>專</w:t>
      </w:r>
      <w:r w:rsidRPr="00F308BF">
        <w:rPr>
          <w:rFonts w:ascii="標楷體" w:eastAsia="標楷體" w:hAnsi="標楷體"/>
          <w:lang w:eastAsia="zh-TW"/>
        </w:rPr>
        <w:t>任教師</w:t>
      </w:r>
      <w:r w:rsidRPr="00F308BF">
        <w:rPr>
          <w:rFonts w:ascii="標楷體" w:eastAsia="標楷體" w:hAnsi="標楷體"/>
          <w:spacing w:val="-3"/>
          <w:lang w:eastAsia="zh-TW"/>
        </w:rPr>
        <w:t>升</w:t>
      </w:r>
      <w:r w:rsidRPr="00F308BF">
        <w:rPr>
          <w:rFonts w:ascii="標楷體" w:eastAsia="標楷體" w:hAnsi="標楷體"/>
          <w:lang w:eastAsia="zh-TW"/>
        </w:rPr>
        <w:t>等評</w:t>
      </w:r>
      <w:r w:rsidRPr="00F308BF">
        <w:rPr>
          <w:rFonts w:ascii="標楷體" w:eastAsia="標楷體" w:hAnsi="標楷體"/>
          <w:spacing w:val="-3"/>
          <w:lang w:eastAsia="zh-TW"/>
        </w:rPr>
        <w:t>分</w:t>
      </w:r>
      <w:r w:rsidRPr="00F308BF">
        <w:rPr>
          <w:rFonts w:ascii="標楷體" w:eastAsia="標楷體" w:hAnsi="標楷體"/>
          <w:lang w:eastAsia="zh-TW"/>
        </w:rPr>
        <w:t>表(</w:t>
      </w:r>
      <w:r w:rsidRPr="00F308BF">
        <w:rPr>
          <w:rFonts w:ascii="標楷體" w:eastAsia="標楷體" w:hAnsi="標楷體"/>
          <w:color w:val="FF0000"/>
          <w:u w:val="single" w:color="FF0000"/>
          <w:lang w:eastAsia="zh-TW"/>
        </w:rPr>
        <w:t>技術研</w:t>
      </w:r>
      <w:r w:rsidRPr="00F308BF">
        <w:rPr>
          <w:rFonts w:ascii="標楷體" w:eastAsia="標楷體" w:hAnsi="標楷體"/>
          <w:color w:val="FF0000"/>
          <w:spacing w:val="-3"/>
          <w:u w:val="single" w:color="FF0000"/>
          <w:lang w:eastAsia="zh-TW"/>
        </w:rPr>
        <w:t>發</w:t>
      </w:r>
      <w:r w:rsidRPr="00F308BF">
        <w:rPr>
          <w:rFonts w:ascii="標楷體" w:eastAsia="標楷體" w:hAnsi="標楷體"/>
          <w:color w:val="FF0000"/>
          <w:u w:val="single" w:color="FF0000"/>
          <w:lang w:eastAsia="zh-TW"/>
        </w:rPr>
        <w:t>類</w:t>
      </w:r>
      <w:r w:rsidRPr="00F308BF">
        <w:rPr>
          <w:rFonts w:ascii="標楷體" w:eastAsia="標楷體" w:hAnsi="標楷體"/>
          <w:lang w:eastAsia="zh-TW"/>
        </w:rPr>
        <w:t>)</w:t>
      </w:r>
    </w:p>
    <w:p w:rsidR="009467CD" w:rsidRPr="00F308BF" w:rsidRDefault="00431790">
      <w:pPr>
        <w:spacing w:before="11"/>
        <w:ind w:right="135"/>
        <w:jc w:val="right"/>
        <w:rPr>
          <w:rFonts w:ascii="標楷體" w:eastAsia="標楷體" w:hAnsi="標楷體"/>
          <w:sz w:val="20"/>
        </w:rPr>
      </w:pPr>
      <w:r w:rsidRPr="00F308BF">
        <w:rPr>
          <w:rFonts w:ascii="標楷體" w:eastAsia="標楷體" w:hAnsi="標楷體" w:hint="eastAsia"/>
          <w:color w:val="FF0000"/>
          <w:sz w:val="20"/>
        </w:rPr>
        <w:t>114.5.21 修訂</w:t>
      </w: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1128"/>
        <w:gridCol w:w="430"/>
        <w:gridCol w:w="428"/>
        <w:gridCol w:w="147"/>
        <w:gridCol w:w="356"/>
        <w:gridCol w:w="333"/>
        <w:gridCol w:w="430"/>
        <w:gridCol w:w="289"/>
        <w:gridCol w:w="1235"/>
        <w:gridCol w:w="606"/>
        <w:gridCol w:w="568"/>
        <w:gridCol w:w="710"/>
        <w:gridCol w:w="1458"/>
        <w:gridCol w:w="523"/>
      </w:tblGrid>
      <w:tr w:rsidR="009467CD" w:rsidRPr="00F308BF">
        <w:trPr>
          <w:trHeight w:val="678"/>
        </w:trPr>
        <w:tc>
          <w:tcPr>
            <w:tcW w:w="638" w:type="dxa"/>
            <w:tcBorders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54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姓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54"/>
              <w:ind w:left="23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名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54"/>
              <w:ind w:left="54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職</w:t>
            </w: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54"/>
              <w:ind w:left="28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稱</w:t>
            </w:r>
          </w:p>
        </w:tc>
        <w:tc>
          <w:tcPr>
            <w:tcW w:w="2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54"/>
              <w:ind w:left="88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擬升等職級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522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任本職級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77"/>
              <w:ind w:right="33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194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到校年月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77"/>
              <w:ind w:right="184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363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年資採計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77"/>
              <w:ind w:left="95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7"/>
              <w:ind w:left="273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</w:tr>
      <w:tr w:rsidR="009467CD" w:rsidRPr="00F308BF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9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書面報告</w:t>
            </w:r>
          </w:p>
        </w:tc>
        <w:tc>
          <w:tcPr>
            <w:tcW w:w="86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423"/>
        </w:trPr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7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佐證文件</w:t>
            </w:r>
          </w:p>
        </w:tc>
        <w:tc>
          <w:tcPr>
            <w:tcW w:w="8641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659"/>
        </w:trPr>
        <w:tc>
          <w:tcPr>
            <w:tcW w:w="2404" w:type="dxa"/>
            <w:gridSpan w:val="3"/>
            <w:tcBorders>
              <w:bottom w:val="single" w:sz="2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" w:line="242" w:lineRule="auto"/>
              <w:ind w:left="652" w:right="627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系所主管或教評會主席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44"/>
              <w:ind w:left="38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</w:t>
            </w:r>
          </w:p>
        </w:tc>
        <w:tc>
          <w:tcPr>
            <w:tcW w:w="57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44"/>
              <w:ind w:left="32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長</w:t>
            </w:r>
          </w:p>
        </w:tc>
        <w:tc>
          <w:tcPr>
            <w:tcW w:w="356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3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44"/>
              <w:ind w:left="102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簽</w:t>
            </w:r>
          </w:p>
        </w:tc>
        <w:tc>
          <w:tcPr>
            <w:tcW w:w="430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" w:type="dxa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44"/>
              <w:ind w:left="50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章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44"/>
              <w:ind w:right="241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會</w:t>
            </w:r>
          </w:p>
        </w:tc>
        <w:tc>
          <w:tcPr>
            <w:tcW w:w="606" w:type="dxa"/>
            <w:tcBorders>
              <w:left w:val="nil"/>
              <w:bottom w:val="single" w:sz="6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44"/>
              <w:ind w:left="19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簽</w:t>
            </w:r>
          </w:p>
        </w:tc>
        <w:tc>
          <w:tcPr>
            <w:tcW w:w="568" w:type="dxa"/>
            <w:tcBorders>
              <w:left w:val="nil"/>
              <w:bottom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000000"/>
            </w:tcBorders>
          </w:tcPr>
          <w:p w:rsidR="009467CD" w:rsidRPr="00F308BF" w:rsidRDefault="00431790">
            <w:pPr>
              <w:pStyle w:val="TableParagraph"/>
              <w:spacing w:before="144"/>
              <w:ind w:left="871" w:right="869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校長核定</w:t>
            </w:r>
          </w:p>
        </w:tc>
      </w:tr>
      <w:tr w:rsidR="009467CD" w:rsidRPr="00F308BF">
        <w:trPr>
          <w:trHeight w:val="978"/>
        </w:trPr>
        <w:tc>
          <w:tcPr>
            <w:tcW w:w="2404" w:type="dxa"/>
            <w:gridSpan w:val="3"/>
            <w:tcBorders>
              <w:top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3" w:type="dxa"/>
            <w:gridSpan w:val="7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1779"/>
        </w:trPr>
        <w:tc>
          <w:tcPr>
            <w:tcW w:w="2404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09"/>
                <w:tab w:val="left" w:pos="2159"/>
              </w:tabs>
              <w:spacing w:before="19" w:line="244" w:lineRule="auto"/>
              <w:ind w:left="1720" w:right="1" w:hanging="663"/>
              <w:jc w:val="right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</w:r>
            <w:r w:rsidRPr="00F308BF">
              <w:rPr>
                <w:rFonts w:ascii="標楷體" w:eastAsia="標楷體" w:hAnsi="標楷體"/>
                <w:spacing w:val="-1"/>
                <w:lang w:eastAsia="zh-TW"/>
              </w:rPr>
              <w:t>日</w:t>
            </w:r>
            <w:r w:rsidRPr="00F308BF">
              <w:rPr>
                <w:rFonts w:ascii="標楷體" w:eastAsia="標楷體" w:hAnsi="標楷體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>度</w:t>
            </w:r>
          </w:p>
          <w:p w:rsidR="009467CD" w:rsidRPr="00F308BF" w:rsidRDefault="00431790">
            <w:pPr>
              <w:pStyle w:val="TableParagraph"/>
              <w:tabs>
                <w:tab w:val="left" w:pos="1060"/>
                <w:tab w:val="left" w:pos="2159"/>
              </w:tabs>
              <w:spacing w:line="242" w:lineRule="auto"/>
              <w:ind w:left="236" w:right="1" w:firstLine="27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期</w:t>
            </w: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次系所教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評</w:t>
            </w:r>
            <w:r w:rsidRPr="00F308BF">
              <w:rPr>
                <w:rFonts w:ascii="標楷體" w:eastAsia="標楷體" w:hAnsi="標楷體"/>
                <w:lang w:eastAsia="zh-TW"/>
              </w:rPr>
              <w:t>會審查</w:t>
            </w:r>
          </w:p>
          <w:p w:rsidR="009467CD" w:rsidRPr="00F308BF" w:rsidRDefault="00431790">
            <w:pPr>
              <w:pStyle w:val="TableParagraph"/>
              <w:spacing w:before="1"/>
              <w:ind w:left="23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3"/>
              <w:ind w:left="23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413" w:type="dxa"/>
            <w:gridSpan w:val="7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20"/>
                <w:tab w:val="left" w:pos="2170"/>
              </w:tabs>
              <w:spacing w:line="268" w:lineRule="exact"/>
              <w:ind w:left="1068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日</w:t>
            </w:r>
          </w:p>
          <w:p w:rsidR="009467CD" w:rsidRPr="00F308BF" w:rsidRDefault="00431790">
            <w:pPr>
              <w:pStyle w:val="TableParagraph"/>
              <w:spacing w:before="3"/>
              <w:ind w:left="173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學年度</w:t>
            </w:r>
          </w:p>
          <w:p w:rsidR="009467CD" w:rsidRPr="00F308BF" w:rsidRDefault="00431790">
            <w:pPr>
              <w:pStyle w:val="TableParagraph"/>
              <w:tabs>
                <w:tab w:val="left" w:pos="1070"/>
                <w:tab w:val="left" w:pos="2170"/>
              </w:tabs>
              <w:spacing w:before="4" w:line="244" w:lineRule="auto"/>
              <w:ind w:left="247" w:right="9" w:firstLine="27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期</w:t>
            </w: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次院教評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會</w:t>
            </w:r>
            <w:r w:rsidRPr="00F308BF">
              <w:rPr>
                <w:rFonts w:ascii="標楷體" w:eastAsia="標楷體" w:hAnsi="標楷體"/>
                <w:lang w:eastAsia="zh-TW"/>
              </w:rPr>
              <w:t>審查</w:t>
            </w:r>
          </w:p>
          <w:p w:rsidR="009467CD" w:rsidRPr="00F308BF" w:rsidRDefault="00431790">
            <w:pPr>
              <w:pStyle w:val="TableParagraph"/>
              <w:spacing w:line="280" w:lineRule="exact"/>
              <w:ind w:left="24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4"/>
              <w:ind w:left="24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12"/>
                <w:tab w:val="left" w:pos="2162"/>
              </w:tabs>
              <w:spacing w:before="19" w:line="244" w:lineRule="auto"/>
              <w:ind w:left="1722" w:right="3" w:hanging="663"/>
              <w:jc w:val="right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日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lang w:eastAsia="zh-TW"/>
              </w:rPr>
              <w:t>年度</w:t>
            </w:r>
          </w:p>
          <w:p w:rsidR="009467CD" w:rsidRPr="00F308BF" w:rsidRDefault="00431790">
            <w:pPr>
              <w:pStyle w:val="TableParagraph"/>
              <w:tabs>
                <w:tab w:val="left" w:pos="1062"/>
                <w:tab w:val="left" w:pos="2162"/>
              </w:tabs>
              <w:spacing w:line="242" w:lineRule="auto"/>
              <w:ind w:left="239" w:right="3" w:firstLine="16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lang w:eastAsia="zh-TW"/>
              </w:rPr>
              <w:t>期第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次校教評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會</w:t>
            </w:r>
            <w:r w:rsidRPr="00F308BF">
              <w:rPr>
                <w:rFonts w:ascii="標楷體" w:eastAsia="標楷體" w:hAnsi="標楷體"/>
                <w:lang w:eastAsia="zh-TW"/>
              </w:rPr>
              <w:t>審查</w:t>
            </w:r>
          </w:p>
          <w:p w:rsidR="009467CD" w:rsidRPr="00F308BF" w:rsidRDefault="00431790">
            <w:pPr>
              <w:pStyle w:val="TableParagraph"/>
              <w:spacing w:before="1"/>
              <w:ind w:left="23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3"/>
              <w:ind w:left="23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:rsidR="009467CD" w:rsidRPr="00F308BF" w:rsidRDefault="009467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9467CD" w:rsidRPr="00F308BF" w:rsidRDefault="009467CD">
      <w:pPr>
        <w:pStyle w:val="a3"/>
        <w:spacing w:before="2" w:after="1"/>
        <w:ind w:left="0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36"/>
        <w:gridCol w:w="1368"/>
        <w:gridCol w:w="1368"/>
        <w:gridCol w:w="1368"/>
      </w:tblGrid>
      <w:tr w:rsidR="009467CD" w:rsidRPr="00F308BF">
        <w:trPr>
          <w:trHeight w:val="721"/>
        </w:trPr>
        <w:tc>
          <w:tcPr>
            <w:tcW w:w="4860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980"/>
              </w:tabs>
              <w:spacing w:before="29" w:line="387" w:lineRule="exact"/>
              <w:ind w:left="19"/>
              <w:jc w:val="center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教</w:t>
            </w:r>
            <w:r w:rsidRPr="00F308BF">
              <w:rPr>
                <w:rFonts w:ascii="標楷體" w:eastAsia="標楷體" w:hAnsi="標楷體"/>
                <w:sz w:val="32"/>
              </w:rPr>
              <w:tab/>
              <w:t>學</w:t>
            </w:r>
          </w:p>
          <w:p w:rsidR="009467CD" w:rsidRPr="00F308BF" w:rsidRDefault="00431790">
            <w:pPr>
              <w:pStyle w:val="TableParagraph"/>
              <w:spacing w:line="259" w:lineRule="exact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本職級內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" w:line="240" w:lineRule="exact"/>
              <w:ind w:left="259" w:right="223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檢附證明文件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" w:line="240" w:lineRule="exact"/>
              <w:ind w:left="362" w:right="331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系所科教評會初評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26" w:line="204" w:lineRule="auto"/>
              <w:ind w:left="475" w:right="21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26" w:line="204" w:lineRule="auto"/>
              <w:ind w:left="475" w:right="20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397"/>
        </w:trPr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0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1.教學年資(至多 20 分)：教學年資每學期 2 分。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551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39" w:line="225" w:lineRule="auto"/>
              <w:ind w:left="28" w:right="11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2.</w:t>
            </w:r>
            <w:r w:rsidRPr="00F308BF">
              <w:rPr>
                <w:rFonts w:ascii="標楷體" w:eastAsia="標楷體" w:hAnsi="標楷體"/>
                <w:color w:val="FF0000"/>
                <w:sz w:val="20"/>
                <w:u w:val="single" w:color="FF0000"/>
                <w:lang w:eastAsia="zh-TW"/>
              </w:rPr>
              <w:t>教學意見調查</w:t>
            </w:r>
            <w:r w:rsidRPr="00F308BF">
              <w:rPr>
                <w:rFonts w:ascii="標楷體" w:eastAsia="標楷體" w:hAnsi="標楷體"/>
                <w:spacing w:val="-14"/>
                <w:sz w:val="20"/>
                <w:lang w:eastAsia="zh-TW"/>
              </w:rPr>
              <w:t xml:space="preserve">(最高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60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 分)：依升等年資內</w:t>
            </w:r>
            <w:r w:rsidRPr="00F308BF">
              <w:rPr>
                <w:rFonts w:ascii="標楷體" w:eastAsia="標楷體" w:hAnsi="標楷體"/>
                <w:color w:val="FF0000"/>
                <w:sz w:val="20"/>
                <w:u w:val="single" w:color="FF0000"/>
                <w:lang w:eastAsia="zh-TW"/>
              </w:rPr>
              <w:t>教學意見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分數計算。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5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3" w:line="225" w:lineRule="auto"/>
              <w:ind w:left="229" w:right="1610" w:hanging="20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3</w:t>
            </w:r>
            <w:r w:rsidRPr="00F308BF">
              <w:rPr>
                <w:rFonts w:ascii="標楷體" w:eastAsia="標楷體" w:hAnsi="標楷體"/>
                <w:spacing w:val="3"/>
                <w:sz w:val="20"/>
                <w:lang w:eastAsia="zh-TW"/>
              </w:rPr>
              <w:t xml:space="preserve">.優良教師(至多  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20</w:t>
            </w:r>
            <w:r w:rsidRPr="00F308BF">
              <w:rPr>
                <w:rFonts w:ascii="標楷體" w:eastAsia="標楷體" w:hAnsi="標楷體"/>
                <w:spacing w:val="5"/>
                <w:sz w:val="20"/>
                <w:lang w:eastAsia="zh-TW"/>
              </w:rPr>
              <w:t xml:space="preserve">   分)： (1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)校級優良教師者每次計 10</w:t>
            </w:r>
            <w:r w:rsidRPr="00F308BF">
              <w:rPr>
                <w:rFonts w:ascii="標楷體" w:eastAsia="標楷體" w:hAnsi="標楷體"/>
                <w:spacing w:val="-19"/>
                <w:sz w:val="20"/>
                <w:lang w:eastAsia="zh-TW"/>
              </w:rPr>
              <w:t xml:space="preserve"> 分。(2</w:t>
            </w:r>
            <w:r w:rsidRPr="00F308BF">
              <w:rPr>
                <w:rFonts w:ascii="標楷體" w:eastAsia="標楷體" w:hAnsi="標楷體"/>
                <w:spacing w:val="-22"/>
                <w:sz w:val="20"/>
                <w:lang w:eastAsia="zh-TW"/>
              </w:rPr>
              <w:t xml:space="preserve">)院級優良教師者每次計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9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13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本項校及院同年度獲獎時，擇優採計1次。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39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4.開設課程(多人合授則平分之)(至多 20 分)：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全英文授課，每開一門加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通識課程，每開一門加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遠距教學，每開一門加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4" w:line="225" w:lineRule="auto"/>
              <w:ind w:right="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設計創新課程(如：翻轉教室、磨客師)，每一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225" w:lineRule="auto"/>
              <w:ind w:right="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超支基本授課時數且未支領超鐘點費者，每一</w:t>
            </w:r>
            <w:r w:rsidRPr="00F308BF">
              <w:rPr>
                <w:rFonts w:ascii="標楷體" w:eastAsia="標楷體" w:hAnsi="標楷體"/>
                <w:spacing w:val="-13"/>
                <w:sz w:val="20"/>
                <w:lang w:eastAsia="zh-TW"/>
              </w:rPr>
              <w:t xml:space="preserve">鐘點加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7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234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配合系所課程開設有貢獻者，由系教評會酌加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748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分數，以 10 分為上限。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1441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2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5.其他教學表現(至多 10 分)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4" w:line="225" w:lineRule="auto"/>
              <w:ind w:right="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參與校內外教學相關研討會、研習會或教學成</w:t>
            </w:r>
            <w:r w:rsidRPr="00F308BF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長相關活動，每次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34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執行教育部教學改進相關計畫，每件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40" w:lineRule="exact"/>
              <w:ind w:right="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13"/>
                <w:sz w:val="20"/>
                <w:lang w:eastAsia="zh-TW"/>
              </w:rPr>
              <w:t>其它教學有具體貢獻者，由系教評會酌加分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數，以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0"/>
                <w:sz w:val="20"/>
                <w:lang w:eastAsia="zh-TW"/>
              </w:rPr>
              <w:t xml:space="preserve"> 分為上限。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664"/>
        </w:trPr>
        <w:tc>
          <w:tcPr>
            <w:tcW w:w="4860" w:type="dxa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4" w:line="225" w:lineRule="auto"/>
              <w:ind w:left="28" w:right="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以上4,5項所列評分項目，上一級教評會得對前一級教評會核分結果，於前列額度內增減之。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80"/>
        </w:trPr>
        <w:tc>
          <w:tcPr>
            <w:tcW w:w="5796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36"/>
              <w:ind w:left="163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教學成績小計(至多100分)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9467CD" w:rsidRPr="00F308BF" w:rsidRDefault="009467CD">
      <w:pPr>
        <w:rPr>
          <w:rFonts w:ascii="標楷體" w:eastAsia="標楷體" w:hAnsi="標楷體"/>
          <w:sz w:val="20"/>
        </w:rPr>
        <w:sectPr w:rsidR="009467CD" w:rsidRPr="00F308BF">
          <w:pgSz w:w="11910" w:h="16840"/>
          <w:pgMar w:top="138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1368"/>
        <w:gridCol w:w="1368"/>
        <w:gridCol w:w="1368"/>
      </w:tblGrid>
      <w:tr w:rsidR="009467CD" w:rsidRPr="00F308BF">
        <w:trPr>
          <w:trHeight w:val="457"/>
        </w:trPr>
        <w:tc>
          <w:tcPr>
            <w:tcW w:w="5796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4"/>
              <w:ind w:left="152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lastRenderedPageBreak/>
              <w:t>加權後教學成績佔總評分40%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</w:tbl>
    <w:p w:rsidR="009467CD" w:rsidRPr="00F308BF" w:rsidRDefault="009467CD">
      <w:pPr>
        <w:pStyle w:val="a3"/>
        <w:spacing w:before="8"/>
        <w:ind w:left="0"/>
        <w:rPr>
          <w:rFonts w:ascii="標楷體" w:eastAsia="標楷體" w:hAnsi="標楷體"/>
          <w:sz w:val="20"/>
          <w:lang w:eastAsia="zh-TW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36"/>
        <w:gridCol w:w="1368"/>
        <w:gridCol w:w="1368"/>
        <w:gridCol w:w="1368"/>
      </w:tblGrid>
      <w:tr w:rsidR="009467CD" w:rsidRPr="00F308BF">
        <w:trPr>
          <w:trHeight w:val="939"/>
        </w:trPr>
        <w:tc>
          <w:tcPr>
            <w:tcW w:w="4860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04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服務及輔導</w:t>
            </w:r>
          </w:p>
          <w:p w:rsidR="009467CD" w:rsidRPr="00F308BF" w:rsidRDefault="00431790">
            <w:pPr>
              <w:pStyle w:val="TableParagraph"/>
              <w:spacing w:before="9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本職級內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84" w:line="211" w:lineRule="auto"/>
              <w:ind w:left="259" w:right="223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檢附證明文件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9" w:line="244" w:lineRule="auto"/>
              <w:ind w:left="362" w:right="331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系所科教評會初評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3" w:line="242" w:lineRule="auto"/>
              <w:ind w:left="475" w:right="21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3" w:line="242" w:lineRule="auto"/>
              <w:ind w:left="475" w:right="20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831"/>
        </w:trPr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61" w:line="225" w:lineRule="auto"/>
              <w:ind w:left="229" w:right="610" w:hanging="20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1.服務年資(至多20分)                    (1</w:t>
            </w: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)服務滿一年，每學年給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9"/>
                <w:sz w:val="20"/>
                <w:lang w:eastAsia="zh-TW"/>
              </w:rPr>
              <w:t xml:space="preserve"> 分；至多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分。(2</w:t>
            </w:r>
            <w:r w:rsidRPr="00F308BF">
              <w:rPr>
                <w:rFonts w:ascii="標楷體" w:eastAsia="標楷體" w:hAnsi="標楷體"/>
                <w:spacing w:val="-21"/>
                <w:sz w:val="20"/>
                <w:lang w:eastAsia="zh-TW"/>
              </w:rPr>
              <w:t xml:space="preserve">)擔任導師工作，每學年給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78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" w:line="240" w:lineRule="exact"/>
              <w:ind w:left="229" w:right="110" w:hanging="20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2.行政服務                                   (1)擔任校內一級主管行政職務，每學年計10分。(2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)擔任校內二級主管行政職務，每學年計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分。(3</w:t>
            </w:r>
            <w:r w:rsidRPr="00F308BF">
              <w:rPr>
                <w:rFonts w:ascii="標楷體" w:eastAsia="標楷體" w:hAnsi="標楷體"/>
                <w:spacing w:val="-20"/>
                <w:sz w:val="20"/>
                <w:lang w:eastAsia="zh-TW"/>
              </w:rPr>
              <w:t xml:space="preserve">)其他行政職務(含研究中心主任)每學年計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9"/>
                <w:sz w:val="20"/>
                <w:lang w:eastAsia="zh-TW"/>
              </w:rPr>
              <w:t xml:space="preserve"> 分。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119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" w:line="225" w:lineRule="auto"/>
              <w:ind w:left="229" w:right="160" w:hanging="20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3.各級委員會委員(至多20分)                  (1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)擔任校內系、院及校各級委員會委員，每學年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4</w:t>
            </w:r>
          </w:p>
          <w:p w:rsidR="009467CD" w:rsidRPr="00F308BF" w:rsidRDefault="00431790">
            <w:pPr>
              <w:pStyle w:val="TableParagraph"/>
              <w:spacing w:line="225" w:lineRule="auto"/>
              <w:ind w:left="229" w:right="2311" w:firstLine="30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分 。             (2</w:t>
            </w:r>
            <w:r w:rsidRPr="00F308BF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)任務型委員每次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9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14" w:lineRule="exact"/>
              <w:ind w:left="467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委員會以校長或本院核定成立者始得列入計分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5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" w:line="225" w:lineRule="auto"/>
              <w:ind w:left="229" w:right="1610" w:hanging="20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 xml:space="preserve">4.優良導師                    (1)獲校優良導師，每次10分。 </w:t>
            </w: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>(2)獲系、院優良導師，每次5分。</w:t>
            </w:r>
          </w:p>
          <w:p w:rsidR="009467CD" w:rsidRPr="00F308BF" w:rsidRDefault="00431790">
            <w:pPr>
              <w:pStyle w:val="TableParagraph"/>
              <w:spacing w:line="213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本項校院系同年度獲獎時，擇優採計1次。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167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5.關懷學生(至多10分)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110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(1)協助學生解決問題，並主動與學務單位聯繫，有 </w:t>
            </w:r>
            <w:r w:rsidRPr="00F308BF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具體輔導事實，每次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7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25" w:lineRule="auto"/>
              <w:ind w:left="530" w:right="110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(2)參與輔導知能訓練相關研討會、座談或研習，每 </w:t>
            </w:r>
            <w:r w:rsidRPr="00F308BF">
              <w:rPr>
                <w:rFonts w:ascii="標楷體" w:eastAsia="標楷體" w:hAnsi="標楷體"/>
                <w:spacing w:val="-26"/>
                <w:sz w:val="20"/>
                <w:lang w:eastAsia="zh-TW"/>
              </w:rPr>
              <w:t xml:space="preserve">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(3)其他關懷學生與輔導有貢獻者，得由系教評會酌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加分數，以 5 分為上限。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15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10" w:right="1789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6.協助系院校辦理活動(至多40分)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(1)舉辦研討會或其他學術相關活動有貢獻者，每次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 至 10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(2)辦理入學考試等相關業務，每次 2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(3)各類評鑑工作，每次 10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(4</w:t>
            </w: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)國外招生宣傳，每次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20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 分；國內招生宣傳，每次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5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 w:right="110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(5)其他協助系院校辦理活動有貢獻者，得由系教評 </w:t>
            </w:r>
            <w:r w:rsidRPr="00F308BF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會酌加分數，以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20</w:t>
            </w:r>
            <w:r w:rsidRPr="00F308BF">
              <w:rPr>
                <w:rFonts w:ascii="標楷體" w:eastAsia="標楷體" w:hAnsi="標楷體"/>
                <w:spacing w:val="-10"/>
                <w:sz w:val="20"/>
                <w:lang w:eastAsia="zh-TW"/>
              </w:rPr>
              <w:t xml:space="preserve"> 分為上限。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63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7.校內外其他服務(至多10分)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110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(1)協助校外各級學校進行教學改進、課程設計、舉 </w:t>
            </w:r>
            <w:r w:rsidRPr="00F308BF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辦活動等服務，每次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4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(2)推動產學合作計畫，每件 5 分。</w:t>
            </w:r>
          </w:p>
          <w:p w:rsidR="009467CD" w:rsidRPr="00F308BF" w:rsidRDefault="00431790">
            <w:pPr>
              <w:pStyle w:val="TableParagraph"/>
              <w:spacing w:before="3" w:line="225" w:lineRule="auto"/>
              <w:ind w:left="530" w:right="257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)擔任國內外知名學術期刊編輯，每學年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6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(4)擔任國內外審稿人，每學年每項 2 分。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160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(5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)有助提昇本校名譽之校外相關服務，每次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7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(6)其他校內外服務有貢獻者，得由系教評會酌加分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數，以 5 分為上限。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553"/>
        </w:trPr>
        <w:tc>
          <w:tcPr>
            <w:tcW w:w="4860" w:type="dxa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2" w:line="225" w:lineRule="auto"/>
              <w:ind w:left="28" w:right="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以上各5-7項所列評分項目，上一級教評會得對前一級教評會核分結果，綜合考評後於前列額度內增減之。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99"/>
        </w:trPr>
        <w:tc>
          <w:tcPr>
            <w:tcW w:w="5796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5"/>
              <w:ind w:left="130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服務及輔導成績小計(至多100分)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404"/>
        </w:trPr>
        <w:tc>
          <w:tcPr>
            <w:tcW w:w="5796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8"/>
              <w:ind w:left="152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加權後服務成績佔總評分20%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</w:tbl>
    <w:p w:rsidR="009467CD" w:rsidRPr="00F308BF" w:rsidRDefault="009467CD">
      <w:pPr>
        <w:rPr>
          <w:rFonts w:ascii="標楷體" w:eastAsia="標楷體" w:hAnsi="標楷體"/>
          <w:sz w:val="20"/>
          <w:lang w:eastAsia="zh-TW"/>
        </w:rPr>
        <w:sectPr w:rsidR="009467CD" w:rsidRPr="00F308BF">
          <w:pgSz w:w="11910" w:h="16840"/>
          <w:pgMar w:top="1420" w:right="860" w:bottom="280" w:left="800" w:header="720" w:footer="720" w:gutter="0"/>
          <w:cols w:space="720"/>
        </w:sectPr>
      </w:pPr>
    </w:p>
    <w:p w:rsidR="009467CD" w:rsidRPr="00F308BF" w:rsidRDefault="009467CD">
      <w:pPr>
        <w:pStyle w:val="a3"/>
        <w:ind w:left="0"/>
        <w:rPr>
          <w:rFonts w:ascii="標楷體" w:eastAsia="標楷體" w:hAnsi="標楷體"/>
          <w:sz w:val="11"/>
          <w:lang w:eastAsia="zh-TW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36"/>
        <w:gridCol w:w="1368"/>
        <w:gridCol w:w="1368"/>
        <w:gridCol w:w="1368"/>
      </w:tblGrid>
      <w:tr w:rsidR="009467CD" w:rsidRPr="00F308BF">
        <w:trPr>
          <w:trHeight w:val="858"/>
        </w:trPr>
        <w:tc>
          <w:tcPr>
            <w:tcW w:w="4860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07"/>
              <w:ind w:left="988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著作及研發應用成果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467CD" w:rsidRPr="00F308BF" w:rsidRDefault="00431790">
            <w:pPr>
              <w:pStyle w:val="TableParagraph"/>
              <w:ind w:left="25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72" w:lineRule="exact"/>
              <w:ind w:left="362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</w:t>
            </w:r>
          </w:p>
          <w:p w:rsidR="009467CD" w:rsidRPr="00F308BF" w:rsidRDefault="00431790">
            <w:pPr>
              <w:pStyle w:val="TableParagraph"/>
              <w:spacing w:before="3" w:line="280" w:lineRule="atLeast"/>
              <w:ind w:left="472" w:right="331" w:hanging="11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教評會初評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2" w:line="242" w:lineRule="auto"/>
              <w:ind w:left="475" w:right="21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2" w:line="242" w:lineRule="auto"/>
              <w:ind w:left="475" w:right="20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3361"/>
        </w:trPr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2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1.研究著作論文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229" w:right="8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申請人在取得前一職級教師資格後(本職級)所發表於 國內外之學術研究專門著作，應以「國立東華大學」 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名義發表之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SCI(E)、SSCI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 期刊論文著作。</w:t>
            </w:r>
          </w:p>
          <w:p w:rsidR="009467CD" w:rsidRPr="00F308BF" w:rsidRDefault="00431790">
            <w:pPr>
              <w:pStyle w:val="TableParagraph"/>
              <w:spacing w:line="225" w:lineRule="auto"/>
              <w:ind w:left="229" w:right="8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不得含以博士學位畢業論文或其中之一部分另行發表 之著作，但未曾以該學位論文送審或屬學位論文延續 性研究者，經送審人主動提出說明，並經專業審查認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定著作具相當程度創新者，不在此限。</w:t>
            </w:r>
          </w:p>
          <w:p w:rsidR="009467CD" w:rsidRPr="00F308BF" w:rsidRDefault="00431790">
            <w:pPr>
              <w:pStyle w:val="TableParagraph"/>
              <w:spacing w:line="233" w:lineRule="exact"/>
              <w:ind w:left="229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(1)升等副教授：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期刊論文著作至少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2"/>
                <w:sz w:val="20"/>
                <w:lang w:eastAsia="zh-TW"/>
              </w:rPr>
              <w:t xml:space="preserve"> 篇(含)以上，且至少有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27"/>
                <w:sz w:val="20"/>
                <w:lang w:eastAsia="zh-TW"/>
              </w:rPr>
              <w:t xml:space="preserve"> 篇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(含)為通訊或第一作者。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(2)升等正教授：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期刊論文著作至少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3</w:t>
            </w:r>
            <w:r w:rsidRPr="00F308BF">
              <w:rPr>
                <w:rFonts w:ascii="標楷體" w:eastAsia="標楷體" w:hAnsi="標楷體"/>
                <w:spacing w:val="-12"/>
                <w:sz w:val="20"/>
                <w:lang w:eastAsia="zh-TW"/>
              </w:rPr>
              <w:t xml:space="preserve"> 篇(含)以上，且至少有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27"/>
                <w:sz w:val="20"/>
                <w:lang w:eastAsia="zh-TW"/>
              </w:rPr>
              <w:t xml:space="preserve"> 篇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(含)為通訊或第一作者。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1199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2.發明專利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229" w:right="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應以「國立東華大學」為專利申請人，專利之認定以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專利公告日期為準。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(1)升等副教授：發明專利通過 1 件(含)以上。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(2)升等正教授：發明專利通過 2 件(含)以上。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790"/>
        </w:trPr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8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3.產學合作計畫</w:t>
            </w:r>
          </w:p>
          <w:p w:rsidR="009467CD" w:rsidRPr="00F308BF" w:rsidRDefault="00431790">
            <w:pPr>
              <w:pStyle w:val="TableParagraph"/>
              <w:spacing w:before="63" w:line="300" w:lineRule="auto"/>
              <w:ind w:left="229" w:right="1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應擔任計畫主持人(不含共同或協同主持人)，以合約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起始日為計算基準，且應以本校名義簽署。</w:t>
            </w:r>
          </w:p>
          <w:p w:rsidR="009467CD" w:rsidRPr="00F308BF" w:rsidRDefault="00431790">
            <w:pPr>
              <w:pStyle w:val="TableParagraph"/>
              <w:spacing w:line="25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(1)升等副教授：</w:t>
            </w:r>
          </w:p>
          <w:p w:rsidR="009467CD" w:rsidRPr="00F308BF" w:rsidRDefault="00431790">
            <w:pPr>
              <w:pStyle w:val="TableParagraph"/>
              <w:spacing w:before="63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行政管理費或技術移轉費總金額累計需達30萬元</w:t>
            </w:r>
          </w:p>
          <w:p w:rsidR="009467CD" w:rsidRPr="00F308BF" w:rsidRDefault="00431790">
            <w:pPr>
              <w:pStyle w:val="TableParagraph"/>
              <w:spacing w:before="63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(含)以上。</w:t>
            </w:r>
          </w:p>
          <w:p w:rsidR="009467CD" w:rsidRPr="00F308BF" w:rsidRDefault="00431790">
            <w:pPr>
              <w:pStyle w:val="TableParagraph"/>
              <w:spacing w:before="60"/>
              <w:ind w:left="209" w:right="309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(2)升等正教授：</w:t>
            </w:r>
          </w:p>
          <w:p w:rsidR="009467CD" w:rsidRPr="00F308BF" w:rsidRDefault="00431790">
            <w:pPr>
              <w:pStyle w:val="TableParagraph"/>
              <w:spacing w:before="63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行政管理費或技術移轉費總金額累計需達60萬元</w:t>
            </w:r>
          </w:p>
          <w:p w:rsidR="009467CD" w:rsidRPr="00F308BF" w:rsidRDefault="00431790">
            <w:pPr>
              <w:pStyle w:val="TableParagraph"/>
              <w:spacing w:before="63" w:line="228" w:lineRule="exact"/>
              <w:ind w:left="530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(含)以上。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1542"/>
        </w:trPr>
        <w:tc>
          <w:tcPr>
            <w:tcW w:w="4860" w:type="dxa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56" w:line="225" w:lineRule="auto"/>
              <w:ind w:left="28" w:right="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院複評給分方式：依照外審委員平均分數計分且符合下列標準：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3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(1)送審副教授者：6位外審委員平均分數應達70分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6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(含)以上，且至少4位通過。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3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(2)送審正教授者：6位外審委員平均分數應達80分</w:t>
            </w:r>
          </w:p>
          <w:p w:rsidR="009467CD" w:rsidRPr="00F308BF" w:rsidRDefault="00431790">
            <w:pPr>
              <w:pStyle w:val="TableParagraph"/>
              <w:spacing w:line="248" w:lineRule="exact"/>
              <w:ind w:left="6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(含)以上，且至少4位通過。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507"/>
        </w:trPr>
        <w:tc>
          <w:tcPr>
            <w:tcW w:w="5796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05"/>
              <w:ind w:left="108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著作及研發應用成果小計(至多100分)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515"/>
        </w:trPr>
        <w:tc>
          <w:tcPr>
            <w:tcW w:w="5796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08"/>
              <w:ind w:left="75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加權後研究及研發應用成果成績佔總評分40%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88"/>
        </w:trPr>
        <w:tc>
          <w:tcPr>
            <w:tcW w:w="5796" w:type="dxa"/>
            <w:gridSpan w:val="2"/>
            <w:tcBorders>
              <w:top w:val="single" w:sz="18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014"/>
              </w:tabs>
              <w:spacing w:before="37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總</w:t>
            </w:r>
            <w:r w:rsidRPr="00F308BF">
              <w:rPr>
                <w:rFonts w:ascii="標楷體" w:eastAsia="標楷體" w:hAnsi="標楷體"/>
              </w:rPr>
              <w:tab/>
              <w:t>計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431790" w:rsidRPr="00F308BF" w:rsidRDefault="00431790" w:rsidP="004942AE">
      <w:pPr>
        <w:pStyle w:val="1"/>
        <w:spacing w:after="16" w:line="242" w:lineRule="auto"/>
        <w:ind w:left="4184" w:right="2557" w:hanging="1539"/>
        <w:rPr>
          <w:rFonts w:ascii="標楷體" w:eastAsia="標楷體" w:hAnsi="標楷體"/>
        </w:rPr>
      </w:pPr>
      <w:bookmarkStart w:id="0" w:name="_GoBack"/>
      <w:bookmarkEnd w:id="0"/>
    </w:p>
    <w:sectPr w:rsidR="00431790" w:rsidRPr="00F308BF">
      <w:pgSz w:w="11910" w:h="16840"/>
      <w:pgMar w:top="13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7B0F"/>
    <w:multiLevelType w:val="hybridMultilevel"/>
    <w:tmpl w:val="727C8854"/>
    <w:lvl w:ilvl="0" w:tplc="6E588D54">
      <w:start w:val="1"/>
      <w:numFmt w:val="decimal"/>
      <w:lvlText w:val="%1."/>
      <w:lvlJc w:val="left"/>
      <w:pPr>
        <w:ind w:left="2166" w:hanging="440"/>
        <w:jc w:val="right"/>
      </w:pPr>
      <w:rPr>
        <w:rFonts w:hint="default"/>
        <w:spacing w:val="-41"/>
        <w:w w:val="100"/>
      </w:rPr>
    </w:lvl>
    <w:lvl w:ilvl="1" w:tplc="3F2E3104">
      <w:numFmt w:val="bullet"/>
      <w:lvlText w:val="•"/>
      <w:lvlJc w:val="left"/>
      <w:pPr>
        <w:ind w:left="2968" w:hanging="440"/>
      </w:pPr>
      <w:rPr>
        <w:rFonts w:hint="default"/>
      </w:rPr>
    </w:lvl>
    <w:lvl w:ilvl="2" w:tplc="D270CD4C">
      <w:numFmt w:val="bullet"/>
      <w:lvlText w:val="•"/>
      <w:lvlJc w:val="left"/>
      <w:pPr>
        <w:ind w:left="3777" w:hanging="440"/>
      </w:pPr>
      <w:rPr>
        <w:rFonts w:hint="default"/>
      </w:rPr>
    </w:lvl>
    <w:lvl w:ilvl="3" w:tplc="8AF2C652">
      <w:numFmt w:val="bullet"/>
      <w:lvlText w:val="•"/>
      <w:lvlJc w:val="left"/>
      <w:pPr>
        <w:ind w:left="4585" w:hanging="440"/>
      </w:pPr>
      <w:rPr>
        <w:rFonts w:hint="default"/>
      </w:rPr>
    </w:lvl>
    <w:lvl w:ilvl="4" w:tplc="DE842F42">
      <w:numFmt w:val="bullet"/>
      <w:lvlText w:val="•"/>
      <w:lvlJc w:val="left"/>
      <w:pPr>
        <w:ind w:left="5394" w:hanging="440"/>
      </w:pPr>
      <w:rPr>
        <w:rFonts w:hint="default"/>
      </w:rPr>
    </w:lvl>
    <w:lvl w:ilvl="5" w:tplc="85E877E6">
      <w:numFmt w:val="bullet"/>
      <w:lvlText w:val="•"/>
      <w:lvlJc w:val="left"/>
      <w:pPr>
        <w:ind w:left="6203" w:hanging="440"/>
      </w:pPr>
      <w:rPr>
        <w:rFonts w:hint="default"/>
      </w:rPr>
    </w:lvl>
    <w:lvl w:ilvl="6" w:tplc="4BFA14C2">
      <w:numFmt w:val="bullet"/>
      <w:lvlText w:val="•"/>
      <w:lvlJc w:val="left"/>
      <w:pPr>
        <w:ind w:left="7011" w:hanging="440"/>
      </w:pPr>
      <w:rPr>
        <w:rFonts w:hint="default"/>
      </w:rPr>
    </w:lvl>
    <w:lvl w:ilvl="7" w:tplc="957419F4">
      <w:numFmt w:val="bullet"/>
      <w:lvlText w:val="•"/>
      <w:lvlJc w:val="left"/>
      <w:pPr>
        <w:ind w:left="7820" w:hanging="440"/>
      </w:pPr>
      <w:rPr>
        <w:rFonts w:hint="default"/>
      </w:rPr>
    </w:lvl>
    <w:lvl w:ilvl="8" w:tplc="FEC42FFE">
      <w:numFmt w:val="bullet"/>
      <w:lvlText w:val="•"/>
      <w:lvlJc w:val="left"/>
      <w:pPr>
        <w:ind w:left="8629" w:hanging="440"/>
      </w:pPr>
      <w:rPr>
        <w:rFonts w:hint="default"/>
      </w:rPr>
    </w:lvl>
  </w:abstractNum>
  <w:abstractNum w:abstractNumId="1" w15:restartNumberingAfterBreak="0">
    <w:nsid w:val="2FC0221C"/>
    <w:multiLevelType w:val="hybridMultilevel"/>
    <w:tmpl w:val="6B446F3A"/>
    <w:lvl w:ilvl="0" w:tplc="A272754C">
      <w:start w:val="1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477CBBD8">
      <w:numFmt w:val="bullet"/>
      <w:lvlText w:val="•"/>
      <w:lvlJc w:val="left"/>
      <w:pPr>
        <w:ind w:left="736" w:hanging="245"/>
      </w:pPr>
      <w:rPr>
        <w:rFonts w:hint="default"/>
      </w:rPr>
    </w:lvl>
    <w:lvl w:ilvl="2" w:tplc="F39EAA36">
      <w:numFmt w:val="bullet"/>
      <w:lvlText w:val="•"/>
      <w:lvlJc w:val="left"/>
      <w:pPr>
        <w:ind w:left="1192" w:hanging="245"/>
      </w:pPr>
      <w:rPr>
        <w:rFonts w:hint="default"/>
      </w:rPr>
    </w:lvl>
    <w:lvl w:ilvl="3" w:tplc="8D882B9A">
      <w:numFmt w:val="bullet"/>
      <w:lvlText w:val="•"/>
      <w:lvlJc w:val="left"/>
      <w:pPr>
        <w:ind w:left="1648" w:hanging="245"/>
      </w:pPr>
      <w:rPr>
        <w:rFonts w:hint="default"/>
      </w:rPr>
    </w:lvl>
    <w:lvl w:ilvl="4" w:tplc="2CF29140">
      <w:numFmt w:val="bullet"/>
      <w:lvlText w:val="•"/>
      <w:lvlJc w:val="left"/>
      <w:pPr>
        <w:ind w:left="2104" w:hanging="245"/>
      </w:pPr>
      <w:rPr>
        <w:rFonts w:hint="default"/>
      </w:rPr>
    </w:lvl>
    <w:lvl w:ilvl="5" w:tplc="BD76FA04">
      <w:numFmt w:val="bullet"/>
      <w:lvlText w:val="•"/>
      <w:lvlJc w:val="left"/>
      <w:pPr>
        <w:ind w:left="2560" w:hanging="245"/>
      </w:pPr>
      <w:rPr>
        <w:rFonts w:hint="default"/>
      </w:rPr>
    </w:lvl>
    <w:lvl w:ilvl="6" w:tplc="F86E182E">
      <w:numFmt w:val="bullet"/>
      <w:lvlText w:val="•"/>
      <w:lvlJc w:val="left"/>
      <w:pPr>
        <w:ind w:left="3016" w:hanging="245"/>
      </w:pPr>
      <w:rPr>
        <w:rFonts w:hint="default"/>
      </w:rPr>
    </w:lvl>
    <w:lvl w:ilvl="7" w:tplc="0F42B570">
      <w:numFmt w:val="bullet"/>
      <w:lvlText w:val="•"/>
      <w:lvlJc w:val="left"/>
      <w:pPr>
        <w:ind w:left="3472" w:hanging="245"/>
      </w:pPr>
      <w:rPr>
        <w:rFonts w:hint="default"/>
      </w:rPr>
    </w:lvl>
    <w:lvl w:ilvl="8" w:tplc="409ACB1E">
      <w:numFmt w:val="bullet"/>
      <w:lvlText w:val="•"/>
      <w:lvlJc w:val="left"/>
      <w:pPr>
        <w:ind w:left="3928" w:hanging="245"/>
      </w:pPr>
      <w:rPr>
        <w:rFonts w:hint="default"/>
      </w:rPr>
    </w:lvl>
  </w:abstractNum>
  <w:abstractNum w:abstractNumId="2" w15:restartNumberingAfterBreak="0">
    <w:nsid w:val="3B9210B7"/>
    <w:multiLevelType w:val="hybridMultilevel"/>
    <w:tmpl w:val="F352503E"/>
    <w:lvl w:ilvl="0" w:tplc="C0B8DA12">
      <w:start w:val="1"/>
      <w:numFmt w:val="decimal"/>
      <w:lvlText w:val="(%1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7F30D688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63E6A08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48FC6F86"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E998107C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E41A72E2">
      <w:numFmt w:val="bullet"/>
      <w:lvlText w:val="•"/>
      <w:lvlJc w:val="left"/>
      <w:pPr>
        <w:ind w:left="2790" w:hanging="360"/>
      </w:pPr>
      <w:rPr>
        <w:rFonts w:hint="default"/>
      </w:rPr>
    </w:lvl>
    <w:lvl w:ilvl="6" w:tplc="BCA6DF2C">
      <w:numFmt w:val="bullet"/>
      <w:lvlText w:val="•"/>
      <w:lvlJc w:val="left"/>
      <w:pPr>
        <w:ind w:left="3200" w:hanging="360"/>
      </w:pPr>
      <w:rPr>
        <w:rFonts w:hint="default"/>
      </w:rPr>
    </w:lvl>
    <w:lvl w:ilvl="7" w:tplc="1818ACD0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258CDA00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3" w15:restartNumberingAfterBreak="0">
    <w:nsid w:val="679C2908"/>
    <w:multiLevelType w:val="hybridMultilevel"/>
    <w:tmpl w:val="A694F5F6"/>
    <w:lvl w:ilvl="0" w:tplc="6C22E008">
      <w:start w:val="1"/>
      <w:numFmt w:val="decimal"/>
      <w:lvlText w:val="(%1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22B4D974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D0002C10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EF345534"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1E40EE7E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21FAC66E">
      <w:numFmt w:val="bullet"/>
      <w:lvlText w:val="•"/>
      <w:lvlJc w:val="left"/>
      <w:pPr>
        <w:ind w:left="2790" w:hanging="360"/>
      </w:pPr>
      <w:rPr>
        <w:rFonts w:hint="default"/>
      </w:rPr>
    </w:lvl>
    <w:lvl w:ilvl="6" w:tplc="0226DB64">
      <w:numFmt w:val="bullet"/>
      <w:lvlText w:val="•"/>
      <w:lvlJc w:val="left"/>
      <w:pPr>
        <w:ind w:left="3200" w:hanging="360"/>
      </w:pPr>
      <w:rPr>
        <w:rFonts w:hint="default"/>
      </w:rPr>
    </w:lvl>
    <w:lvl w:ilvl="7" w:tplc="3A24C22E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17C09F1C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4" w15:restartNumberingAfterBreak="0">
    <w:nsid w:val="708C6DAD"/>
    <w:multiLevelType w:val="hybridMultilevel"/>
    <w:tmpl w:val="C03AE1A0"/>
    <w:lvl w:ilvl="0" w:tplc="3B2A3A34">
      <w:start w:val="4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63623880">
      <w:start w:val="1"/>
      <w:numFmt w:val="decimal"/>
      <w:lvlText w:val="(%2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2" w:tplc="1734791E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A6283C0">
      <w:numFmt w:val="bullet"/>
      <w:lvlText w:val="•"/>
      <w:lvlJc w:val="left"/>
      <w:pPr>
        <w:ind w:left="1441" w:hanging="360"/>
      </w:pPr>
      <w:rPr>
        <w:rFonts w:hint="default"/>
      </w:rPr>
    </w:lvl>
    <w:lvl w:ilvl="4" w:tplc="D08C4C12">
      <w:numFmt w:val="bullet"/>
      <w:lvlText w:val="•"/>
      <w:lvlJc w:val="left"/>
      <w:pPr>
        <w:ind w:left="1982" w:hanging="360"/>
      </w:pPr>
      <w:rPr>
        <w:rFonts w:hint="default"/>
      </w:rPr>
    </w:lvl>
    <w:lvl w:ilvl="5" w:tplc="B84E01CC">
      <w:numFmt w:val="bullet"/>
      <w:lvlText w:val="•"/>
      <w:lvlJc w:val="left"/>
      <w:pPr>
        <w:ind w:left="2523" w:hanging="360"/>
      </w:pPr>
      <w:rPr>
        <w:rFonts w:hint="default"/>
      </w:rPr>
    </w:lvl>
    <w:lvl w:ilvl="6" w:tplc="35BE39B8">
      <w:numFmt w:val="bullet"/>
      <w:lvlText w:val="•"/>
      <w:lvlJc w:val="left"/>
      <w:pPr>
        <w:ind w:left="3064" w:hanging="360"/>
      </w:pPr>
      <w:rPr>
        <w:rFonts w:hint="default"/>
      </w:rPr>
    </w:lvl>
    <w:lvl w:ilvl="7" w:tplc="ADFC0872">
      <w:numFmt w:val="bullet"/>
      <w:lvlText w:val="•"/>
      <w:lvlJc w:val="left"/>
      <w:pPr>
        <w:ind w:left="3605" w:hanging="360"/>
      </w:pPr>
      <w:rPr>
        <w:rFonts w:hint="default"/>
      </w:rPr>
    </w:lvl>
    <w:lvl w:ilvl="8" w:tplc="42786F9C">
      <w:numFmt w:val="bullet"/>
      <w:lvlText w:val="•"/>
      <w:lvlJc w:val="left"/>
      <w:pPr>
        <w:ind w:left="4146" w:hanging="360"/>
      </w:pPr>
      <w:rPr>
        <w:rFonts w:hint="default"/>
      </w:rPr>
    </w:lvl>
  </w:abstractNum>
  <w:abstractNum w:abstractNumId="5" w15:restartNumberingAfterBreak="0">
    <w:nsid w:val="7AC1097A"/>
    <w:multiLevelType w:val="hybridMultilevel"/>
    <w:tmpl w:val="598EF3AC"/>
    <w:lvl w:ilvl="0" w:tplc="D9067588">
      <w:start w:val="5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42AE57B2">
      <w:start w:val="1"/>
      <w:numFmt w:val="decimal"/>
      <w:lvlText w:val="(%2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2" w:tplc="C910FAD4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62804370">
      <w:numFmt w:val="bullet"/>
      <w:lvlText w:val="•"/>
      <w:lvlJc w:val="left"/>
      <w:pPr>
        <w:ind w:left="1441" w:hanging="360"/>
      </w:pPr>
      <w:rPr>
        <w:rFonts w:hint="default"/>
      </w:rPr>
    </w:lvl>
    <w:lvl w:ilvl="4" w:tplc="809C4902">
      <w:numFmt w:val="bullet"/>
      <w:lvlText w:val="•"/>
      <w:lvlJc w:val="left"/>
      <w:pPr>
        <w:ind w:left="1982" w:hanging="360"/>
      </w:pPr>
      <w:rPr>
        <w:rFonts w:hint="default"/>
      </w:rPr>
    </w:lvl>
    <w:lvl w:ilvl="5" w:tplc="3BCC741C">
      <w:numFmt w:val="bullet"/>
      <w:lvlText w:val="•"/>
      <w:lvlJc w:val="left"/>
      <w:pPr>
        <w:ind w:left="2523" w:hanging="360"/>
      </w:pPr>
      <w:rPr>
        <w:rFonts w:hint="default"/>
      </w:rPr>
    </w:lvl>
    <w:lvl w:ilvl="6" w:tplc="DC983016">
      <w:numFmt w:val="bullet"/>
      <w:lvlText w:val="•"/>
      <w:lvlJc w:val="left"/>
      <w:pPr>
        <w:ind w:left="3064" w:hanging="360"/>
      </w:pPr>
      <w:rPr>
        <w:rFonts w:hint="default"/>
      </w:rPr>
    </w:lvl>
    <w:lvl w:ilvl="7" w:tplc="3A0EA86E">
      <w:numFmt w:val="bullet"/>
      <w:lvlText w:val="•"/>
      <w:lvlJc w:val="left"/>
      <w:pPr>
        <w:ind w:left="3605" w:hanging="360"/>
      </w:pPr>
      <w:rPr>
        <w:rFonts w:hint="default"/>
      </w:rPr>
    </w:lvl>
    <w:lvl w:ilvl="8" w:tplc="22F46F86">
      <w:numFmt w:val="bullet"/>
      <w:lvlText w:val="•"/>
      <w:lvlJc w:val="left"/>
      <w:pPr>
        <w:ind w:left="414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CD"/>
    <w:rsid w:val="00057651"/>
    <w:rsid w:val="00431790"/>
    <w:rsid w:val="004942AE"/>
    <w:rsid w:val="009467CD"/>
    <w:rsid w:val="00F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29D79-53A1-4406-A7DF-9EFCF0CE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spacing w:before="28"/>
      <w:ind w:left="96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2"/>
      <w:ind w:left="2166" w:hanging="9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åxbY+GIUé†ÞÊUh-114.5.1bYUîc</dc:title>
  <dc:creator>USER</dc:creator>
  <cp:lastModifiedBy>USER</cp:lastModifiedBy>
  <cp:revision>4</cp:revision>
  <dcterms:created xsi:type="dcterms:W3CDTF">2025-09-09T03:22:00Z</dcterms:created>
  <dcterms:modified xsi:type="dcterms:W3CDTF">2025-09-09T03:25:00Z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2025-09-09T00:00:00Z</vt:filetime>
  </property>
</Properties>
</file>